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A52" w:rsidRDefault="00206AE2">
      <w:r>
        <w:rPr>
          <w:noProof/>
        </w:rPr>
        <w:drawing>
          <wp:anchor distT="0" distB="0" distL="114300" distR="114300" simplePos="0" relativeHeight="251657216" behindDoc="0" locked="0" layoutInCell="0" allowOverlap="1">
            <wp:simplePos x="0" y="0"/>
            <wp:positionH relativeFrom="margin">
              <wp:posOffset>-228600</wp:posOffset>
            </wp:positionH>
            <wp:positionV relativeFrom="margin">
              <wp:posOffset>0</wp:posOffset>
            </wp:positionV>
            <wp:extent cx="1459865" cy="1459865"/>
            <wp:effectExtent l="19050" t="0" r="6985" b="0"/>
            <wp:wrapSquare wrapText="bothSides"/>
            <wp:docPr id="2" name="Picture 2" descr="FOP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OPsta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865" cy="145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6A52" w:rsidRDefault="00D26A52">
      <w:pPr>
        <w:jc w:val="center"/>
        <w:rPr>
          <w:b/>
          <w:color w:val="000080"/>
          <w:sz w:val="40"/>
        </w:rPr>
      </w:pPr>
    </w:p>
    <w:p w:rsidR="00D26A52" w:rsidRDefault="00D26A52">
      <w:pPr>
        <w:pStyle w:val="Heading4"/>
      </w:pPr>
      <w:smartTag w:uri="urn:schemas-microsoft-com:office:smarttags" w:element="State">
        <w:smartTag w:uri="urn:schemas-microsoft-com:office:smarttags" w:element="place">
          <w:r>
            <w:t>ARIZONA</w:t>
          </w:r>
        </w:smartTag>
      </w:smartTag>
      <w:r>
        <w:t xml:space="preserve"> STATE LODGE</w:t>
      </w:r>
    </w:p>
    <w:p w:rsidR="00D26A52" w:rsidRDefault="00D26A52">
      <w:pPr>
        <w:jc w:val="center"/>
        <w:rPr>
          <w:rFonts w:ascii="Times" w:hAnsi="Times"/>
          <w:b/>
          <w:shadow/>
          <w:color w:val="000080"/>
          <w:sz w:val="40"/>
        </w:rPr>
      </w:pPr>
      <w:r>
        <w:rPr>
          <w:rFonts w:ascii="Times" w:hAnsi="Times"/>
          <w:b/>
          <w:shadow/>
          <w:color w:val="000080"/>
          <w:sz w:val="40"/>
        </w:rPr>
        <w:t>Fraternal Order of Police, Inc.</w:t>
      </w:r>
    </w:p>
    <w:p w:rsidR="00D26A52" w:rsidRDefault="00D26A52"/>
    <w:p w:rsidR="00D26A52" w:rsidRDefault="00D26A52"/>
    <w:p w:rsidR="00D26A52" w:rsidRDefault="00D26A52"/>
    <w:p w:rsidR="00D26A52" w:rsidRDefault="00D26A52">
      <w:r>
        <w:rPr>
          <w:noProof/>
        </w:rPr>
        <w:pict>
          <v:line id="_x0000_s1027" style="position:absolute;z-index:251658240" from="2.25pt,3.65pt" to="488.25pt,3.65pt" strokeweight="3pt">
            <v:stroke linestyle="thinThin"/>
          </v:line>
        </w:pict>
      </w:r>
    </w:p>
    <w:p w:rsidR="00D26A52" w:rsidRDefault="00614CFD">
      <w:pPr>
        <w:tabs>
          <w:tab w:val="center" w:pos="1440"/>
          <w:tab w:val="center" w:pos="8640"/>
        </w:tabs>
        <w:rPr>
          <w:b/>
        </w:rPr>
      </w:pPr>
      <w:r>
        <w:rPr>
          <w:b/>
        </w:rPr>
        <w:tab/>
        <w:t>John Ortolano</w:t>
      </w:r>
      <w:r w:rsidR="00D26A52">
        <w:rPr>
          <w:b/>
        </w:rPr>
        <w:tab/>
        <w:t>Patrick Scherden</w:t>
      </w:r>
    </w:p>
    <w:p w:rsidR="00D26A52" w:rsidRDefault="00D26A52">
      <w:pPr>
        <w:tabs>
          <w:tab w:val="center" w:pos="1440"/>
          <w:tab w:val="left" w:pos="4320"/>
          <w:tab w:val="center" w:pos="8640"/>
        </w:tabs>
        <w:rPr>
          <w:sz w:val="16"/>
        </w:rPr>
      </w:pPr>
      <w:r>
        <w:rPr>
          <w:sz w:val="16"/>
        </w:rPr>
        <w:tab/>
        <w:t>President</w:t>
      </w:r>
      <w:r>
        <w:rPr>
          <w:sz w:val="16"/>
        </w:rPr>
        <w:tab/>
      </w:r>
      <w:r>
        <w:tab/>
      </w:r>
      <w:r>
        <w:rPr>
          <w:sz w:val="16"/>
        </w:rPr>
        <w:t>Secretary</w:t>
      </w:r>
    </w:p>
    <w:p w:rsidR="00D26A52" w:rsidRDefault="00D26A52" w:rsidP="005D49DF">
      <w:pPr>
        <w:pStyle w:val="Heading5"/>
        <w:jc w:val="left"/>
      </w:pPr>
    </w:p>
    <w:p w:rsidR="003C2D73" w:rsidRDefault="00CA4892" w:rsidP="003C2D73">
      <w:r>
        <w:t>June 3, 2011</w:t>
      </w:r>
    </w:p>
    <w:p w:rsidR="00CA4892" w:rsidRDefault="00CA4892" w:rsidP="003C2D73"/>
    <w:p w:rsidR="00CA4892" w:rsidRDefault="00CA4892" w:rsidP="003C2D73">
      <w:r>
        <w:t xml:space="preserve">TO: </w:t>
      </w:r>
      <w:r>
        <w:tab/>
        <w:t>All Arizona FOP Lodge President’s and State Trustees.</w:t>
      </w:r>
    </w:p>
    <w:p w:rsidR="00CA4892" w:rsidRDefault="00CA4892" w:rsidP="003C2D73"/>
    <w:p w:rsidR="00CA4892" w:rsidRDefault="00CA4892" w:rsidP="003C2D73">
      <w:r>
        <w:t xml:space="preserve">From: </w:t>
      </w:r>
      <w:r>
        <w:tab/>
        <w:t>John Ortolano</w:t>
      </w:r>
    </w:p>
    <w:p w:rsidR="00CA4892" w:rsidRDefault="00CA4892" w:rsidP="003C2D73"/>
    <w:p w:rsidR="00CA4892" w:rsidRDefault="00CA4892" w:rsidP="003C2D73">
      <w:r>
        <w:t>RE:</w:t>
      </w:r>
      <w:r>
        <w:tab/>
        <w:t>Pension Reform Legal Action</w:t>
      </w:r>
    </w:p>
    <w:p w:rsidR="00CA4892" w:rsidRDefault="00CA4892" w:rsidP="003C2D73"/>
    <w:p w:rsidR="00CA4892" w:rsidRDefault="00CA4892" w:rsidP="00206AE2">
      <w:pPr>
        <w:jc w:val="both"/>
      </w:pPr>
      <w:r>
        <w:t xml:space="preserve">Please get feedback from your lodge membership PRIOR to state conference about the pension reforms set to take place on the Public Safety Personnel Retirement System.  </w:t>
      </w:r>
    </w:p>
    <w:p w:rsidR="00CA4892" w:rsidRDefault="00CA4892" w:rsidP="00206AE2">
      <w:pPr>
        <w:jc w:val="both"/>
      </w:pPr>
    </w:p>
    <w:p w:rsidR="00CA4892" w:rsidRDefault="00CA4892" w:rsidP="00206AE2">
      <w:pPr>
        <w:jc w:val="both"/>
        <w:rPr>
          <w:b/>
          <w:u w:val="single"/>
        </w:rPr>
      </w:pPr>
      <w:r>
        <w:t xml:space="preserve">As you well know most people </w:t>
      </w:r>
      <w:r w:rsidR="004D024A">
        <w:t>believe</w:t>
      </w:r>
      <w:r>
        <w:t xml:space="preserve"> these </w:t>
      </w:r>
      <w:r w:rsidR="004D024A">
        <w:t xml:space="preserve">pension </w:t>
      </w:r>
      <w:r>
        <w:t xml:space="preserve">reforms are unconstitutional.  Our membership must determine if legal action will be taken by the FOP to challenge these reforms.  These reforms affect </w:t>
      </w:r>
      <w:r>
        <w:rPr>
          <w:b/>
          <w:u w:val="single"/>
        </w:rPr>
        <w:t>every active and retired person in enrolled in PSPRS!</w:t>
      </w:r>
    </w:p>
    <w:p w:rsidR="00CA4892" w:rsidRDefault="00CA4892" w:rsidP="00206AE2">
      <w:pPr>
        <w:jc w:val="both"/>
        <w:rPr>
          <w:b/>
          <w:u w:val="single"/>
        </w:rPr>
      </w:pPr>
    </w:p>
    <w:p w:rsidR="00CA4892" w:rsidRDefault="00CA4892" w:rsidP="00206AE2">
      <w:pPr>
        <w:jc w:val="both"/>
      </w:pPr>
      <w:r>
        <w:t xml:space="preserve">Legal action costs money, and lots of it.  Before the legislature passed SB1609 which </w:t>
      </w:r>
      <w:r w:rsidR="004D024A">
        <w:t>contained these reforms, three</w:t>
      </w:r>
      <w:r>
        <w:t xml:space="preserve"> FOP lodges </w:t>
      </w:r>
      <w:r w:rsidR="004D024A">
        <w:t xml:space="preserve">(32, 5, 35) </w:t>
      </w:r>
      <w:r>
        <w:t xml:space="preserve">stepped up to foot the bill for TV ads, radio ads, and print </w:t>
      </w:r>
      <w:r w:rsidR="004D024A">
        <w:t xml:space="preserve">ads with the Fire Fighters. </w:t>
      </w:r>
      <w:r>
        <w:t xml:space="preserve"> </w:t>
      </w:r>
      <w:r w:rsidR="00206AE2">
        <w:t>Those ads were vital in getting  citizens involved in supporting our cause.</w:t>
      </w:r>
      <w:r>
        <w:t xml:space="preserve"> If legal action is to be taken against these pension reforms, EVERY FOP lodge needs to </w:t>
      </w:r>
      <w:r w:rsidR="004D024A">
        <w:t xml:space="preserve">be </w:t>
      </w:r>
      <w:r>
        <w:t>commit</w:t>
      </w:r>
      <w:r w:rsidR="004D024A">
        <w:t xml:space="preserve">ted </w:t>
      </w:r>
      <w:r>
        <w:t xml:space="preserve"> to</w:t>
      </w:r>
      <w:r w:rsidR="004D024A">
        <w:t xml:space="preserve"> the legal challenge.     </w:t>
      </w:r>
    </w:p>
    <w:p w:rsidR="004D024A" w:rsidRDefault="004D024A" w:rsidP="00206AE2">
      <w:pPr>
        <w:jc w:val="both"/>
      </w:pPr>
    </w:p>
    <w:p w:rsidR="004D024A" w:rsidRDefault="004D024A" w:rsidP="00206AE2">
      <w:pPr>
        <w:jc w:val="both"/>
      </w:pPr>
      <w:r>
        <w:t>What I’m asking each lodge to do is to discuss this pension legal challenge issue with their members.  This topic will be brought up at state conference in a few weeks</w:t>
      </w:r>
      <w:r w:rsidR="00206AE2">
        <w:t>. W</w:t>
      </w:r>
      <w:r>
        <w:t xml:space="preserve">e will need to find out what </w:t>
      </w:r>
      <w:r w:rsidR="00206AE2">
        <w:t xml:space="preserve">financial </w:t>
      </w:r>
      <w:r>
        <w:t xml:space="preserve">commitment </w:t>
      </w:r>
      <w:r w:rsidR="00206AE2">
        <w:t xml:space="preserve">individual </w:t>
      </w:r>
      <w:r>
        <w:t>lodges will be willing to make</w:t>
      </w:r>
      <w:r w:rsidR="00206AE2">
        <w:t xml:space="preserve"> for a potential legal challenge</w:t>
      </w:r>
      <w:r>
        <w:t>.</w:t>
      </w:r>
    </w:p>
    <w:p w:rsidR="00206AE2" w:rsidRDefault="00206AE2" w:rsidP="00206AE2">
      <w:pPr>
        <w:jc w:val="both"/>
      </w:pPr>
    </w:p>
    <w:p w:rsidR="00206AE2" w:rsidRDefault="00206AE2" w:rsidP="00206AE2">
      <w:pPr>
        <w:jc w:val="both"/>
      </w:pPr>
      <w:r>
        <w:t>Fraternally,</w:t>
      </w:r>
    </w:p>
    <w:p w:rsidR="00206AE2" w:rsidRPr="00CA4892" w:rsidRDefault="00206AE2" w:rsidP="00206AE2">
      <w:pPr>
        <w:jc w:val="both"/>
      </w:pPr>
      <w:r>
        <w:t>John Ortolano</w:t>
      </w:r>
    </w:p>
    <w:sectPr w:rsidR="00206AE2" w:rsidRPr="00CA48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634" w:right="1440" w:bottom="720" w:left="1440" w:header="720" w:footer="28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B0F" w:rsidRDefault="00C33B0F">
      <w:r>
        <w:separator/>
      </w:r>
    </w:p>
  </w:endnote>
  <w:endnote w:type="continuationSeparator" w:id="0">
    <w:p w:rsidR="00C33B0F" w:rsidRDefault="00C33B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D73" w:rsidRDefault="003C2D7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A52" w:rsidRDefault="00D26A52">
    <w:pPr>
      <w:pStyle w:val="Footer"/>
      <w:tabs>
        <w:tab w:val="clear" w:pos="8640"/>
        <w:tab w:val="right" w:pos="9900"/>
      </w:tabs>
    </w:pPr>
    <w:r>
      <w:rPr>
        <w:noProof/>
      </w:rPr>
      <w:pict>
        <v:line id="_x0000_s2049" style="position:absolute;z-index:251657728" from="-6.75pt,2.1pt" to="495.45pt,2.1pt">
          <w10:wrap type="topAndBottom"/>
        </v:line>
      </w:pict>
    </w:r>
  </w:p>
  <w:p w:rsidR="00D26A52" w:rsidRDefault="00D26A52">
    <w:pPr>
      <w:pStyle w:val="Footer"/>
      <w:tabs>
        <w:tab w:val="clear" w:pos="4320"/>
        <w:tab w:val="clear" w:pos="8640"/>
        <w:tab w:val="center" w:pos="4860"/>
        <w:tab w:val="right" w:pos="9900"/>
      </w:tabs>
      <w:rPr>
        <w:b/>
      </w:rPr>
    </w:pPr>
    <w:r>
      <w:rPr>
        <w:b/>
      </w:rPr>
      <w:tab/>
    </w:r>
    <w:smartTag w:uri="urn:schemas-microsoft-com:office:smarttags" w:element="State">
      <w:smartTag w:uri="urn:schemas-microsoft-com:office:smarttags" w:element="place">
        <w:r>
          <w:rPr>
            <w:b/>
          </w:rPr>
          <w:t>Arizona</w:t>
        </w:r>
      </w:smartTag>
    </w:smartTag>
    <w:r>
      <w:rPr>
        <w:b/>
      </w:rPr>
      <w:t xml:space="preserve"> Fraternal Order of Police:  </w:t>
    </w:r>
    <w:hyperlink r:id="rId1" w:history="1">
      <w:r>
        <w:rPr>
          <w:rStyle w:val="Hyperlink"/>
          <w:rFonts w:ascii="Arial" w:hAnsi="Arial"/>
          <w:b/>
          <w:color w:val="auto"/>
          <w:u w:val="none"/>
        </w:rPr>
        <w:t>www.azfop.com</w:t>
      </w:r>
    </w:hyperlink>
    <w:r w:rsidR="003C2D73">
      <w:rPr>
        <w:rFonts w:ascii="Arial" w:hAnsi="Arial" w:cs="Arial"/>
        <w:b/>
        <w:sz w:val="16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D73" w:rsidRDefault="003C2D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B0F" w:rsidRDefault="00C33B0F">
      <w:r>
        <w:separator/>
      </w:r>
    </w:p>
  </w:footnote>
  <w:footnote w:type="continuationSeparator" w:id="0">
    <w:p w:rsidR="00C33B0F" w:rsidRDefault="00C33B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D73" w:rsidRDefault="003C2D7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D73" w:rsidRDefault="003C2D7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D73" w:rsidRDefault="003C2D7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D49DF"/>
    <w:rsid w:val="00206AE2"/>
    <w:rsid w:val="003C2D73"/>
    <w:rsid w:val="004D024A"/>
    <w:rsid w:val="005D49DF"/>
    <w:rsid w:val="00614CFD"/>
    <w:rsid w:val="00C33B0F"/>
    <w:rsid w:val="00C35181"/>
    <w:rsid w:val="00CA4892"/>
    <w:rsid w:val="00D26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imes" w:hAnsi="Times"/>
      <w:b/>
      <w:shadow/>
      <w:color w:val="000080"/>
      <w:sz w:val="40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C2D7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8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6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zfop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Mesa</Company>
  <LinksUpToDate>false</LinksUpToDate>
  <CharactersWithSpaces>1430</CharactersWithSpaces>
  <SharedDoc>false</SharedDoc>
  <HLinks>
    <vt:vector size="6" baseType="variant">
      <vt:variant>
        <vt:i4>5373956</vt:i4>
      </vt:variant>
      <vt:variant>
        <vt:i4>0</vt:i4>
      </vt:variant>
      <vt:variant>
        <vt:i4>0</vt:i4>
      </vt:variant>
      <vt:variant>
        <vt:i4>5</vt:i4>
      </vt:variant>
      <vt:variant>
        <vt:lpwstr>http://www.azfop.com/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P10931</dc:creator>
  <cp:lastModifiedBy>John</cp:lastModifiedBy>
  <cp:revision>2</cp:revision>
  <dcterms:created xsi:type="dcterms:W3CDTF">2011-06-04T03:15:00Z</dcterms:created>
  <dcterms:modified xsi:type="dcterms:W3CDTF">2011-06-04T03:15:00Z</dcterms:modified>
</cp:coreProperties>
</file>